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F0188C" w14:textId="77777777" w:rsidR="002252E8" w:rsidRDefault="002252E8">
      <w:pPr>
        <w:spacing w:after="0"/>
        <w:rPr>
          <w:rFonts w:ascii="Arial" w:eastAsia="Arial" w:hAnsi="Arial" w:cs="Arial"/>
        </w:rPr>
      </w:pPr>
    </w:p>
    <w:p w14:paraId="7DEA78D7" w14:textId="337C8CB6" w:rsidR="002252E8" w:rsidRDefault="00E57C70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Los SMDIF</w:t>
      </w:r>
      <w:r w:rsidR="007814FB">
        <w:rPr>
          <w:rFonts w:ascii="Arial" w:eastAsia="Arial" w:hAnsi="Arial" w:cs="Arial"/>
        </w:rPr>
        <w:t xml:space="preserve"> o dependencias del sector público</w:t>
      </w:r>
      <w:r>
        <w:rPr>
          <w:rFonts w:ascii="Arial" w:eastAsia="Arial" w:hAnsi="Arial" w:cs="Arial"/>
        </w:rPr>
        <w:t>, que deseen participar para el equipamiento y/o reequipamiento de un Comedor Comunitario deberán cumplir con los siguientes puntos:</w:t>
      </w:r>
    </w:p>
    <w:p w14:paraId="272AC2F9" w14:textId="77777777" w:rsidR="002252E8" w:rsidRDefault="002252E8">
      <w:pPr>
        <w:spacing w:after="0"/>
        <w:jc w:val="both"/>
        <w:rPr>
          <w:rFonts w:ascii="Arial" w:eastAsia="Arial" w:hAnsi="Arial" w:cs="Arial"/>
        </w:rPr>
      </w:pPr>
    </w:p>
    <w:p w14:paraId="2E868F78" w14:textId="77777777" w:rsidR="002252E8" w:rsidRDefault="00E57C7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Atender la convocatoria en los plazos y fechas estipulados en la misma.</w:t>
      </w:r>
    </w:p>
    <w:p w14:paraId="1514AAF2" w14:textId="77777777" w:rsidR="002252E8" w:rsidRDefault="00E57C7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No presentar adeudos en los mecanismos de corresponsabilidad y documentación comprobatoria de los programas y proyectos de la Subdirección General de Seguridad Alimentaria o en su caso ponerse al corriente </w:t>
      </w:r>
      <w:r w:rsidRPr="001C0474">
        <w:rPr>
          <w:rFonts w:ascii="Arial" w:eastAsia="Arial" w:hAnsi="Arial" w:cs="Arial"/>
          <w:color w:val="000000"/>
        </w:rPr>
        <w:t>(cuando aplique).</w:t>
      </w:r>
    </w:p>
    <w:p w14:paraId="54EEB8CA" w14:textId="4FE87235" w:rsidR="002252E8" w:rsidRDefault="00E57C7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highlight w:val="white"/>
        </w:rPr>
        <w:t>El Comedor Comunitario deberá contar con beneficiarios</w:t>
      </w:r>
      <w:r>
        <w:rPr>
          <w:rFonts w:ascii="Arial" w:eastAsia="Arial" w:hAnsi="Arial" w:cs="Arial"/>
          <w:color w:val="000000"/>
        </w:rPr>
        <w:t xml:space="preserve"> adultos mayores y personas en situación de carencia alimentaria, recib</w:t>
      </w:r>
      <w:r w:rsidR="001C0474">
        <w:rPr>
          <w:rFonts w:ascii="Arial" w:eastAsia="Arial" w:hAnsi="Arial" w:cs="Arial"/>
          <w:color w:val="000000"/>
        </w:rPr>
        <w:t>iendo al menos</w:t>
      </w:r>
      <w:r>
        <w:rPr>
          <w:rFonts w:ascii="Arial" w:eastAsia="Arial" w:hAnsi="Arial" w:cs="Arial"/>
          <w:color w:val="000000"/>
        </w:rPr>
        <w:t xml:space="preserve"> </w:t>
      </w:r>
      <w:r w:rsidR="001C0474">
        <w:rPr>
          <w:rFonts w:ascii="Arial" w:eastAsia="Arial" w:hAnsi="Arial" w:cs="Arial"/>
          <w:color w:val="000000"/>
        </w:rPr>
        <w:t xml:space="preserve">dos </w:t>
      </w:r>
      <w:r>
        <w:rPr>
          <w:rFonts w:ascii="Arial" w:eastAsia="Arial" w:hAnsi="Arial" w:cs="Arial"/>
          <w:color w:val="000000"/>
        </w:rPr>
        <w:t>raciones alimentarias</w:t>
      </w:r>
      <w:r w:rsidR="001C0474">
        <w:rPr>
          <w:rFonts w:ascii="Arial" w:eastAsia="Arial" w:hAnsi="Arial" w:cs="Arial"/>
          <w:color w:val="000000"/>
        </w:rPr>
        <w:t xml:space="preserve"> diarias</w:t>
      </w:r>
      <w:r>
        <w:rPr>
          <w:rFonts w:ascii="Arial" w:eastAsia="Arial" w:hAnsi="Arial" w:cs="Arial"/>
          <w:color w:val="000000"/>
        </w:rPr>
        <w:t>, en el periodo que lo solicite.</w:t>
      </w:r>
    </w:p>
    <w:p w14:paraId="65340408" w14:textId="56E35886" w:rsidR="002252E8" w:rsidRPr="00692D90" w:rsidRDefault="00E57C7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bookmarkStart w:id="0" w:name="_heading=h.b6yg5778ojwd" w:colFirst="0" w:colLast="0"/>
      <w:bookmarkEnd w:id="0"/>
      <w:r>
        <w:rPr>
          <w:rFonts w:ascii="Arial" w:eastAsia="Arial" w:hAnsi="Arial" w:cs="Arial"/>
          <w:color w:val="000000"/>
        </w:rPr>
        <w:t xml:space="preserve">Preferentemente deberá de contar con un espacio apropiado para la cocina, asimismo de tener un área de comedor </w:t>
      </w:r>
      <w:r w:rsidRPr="00692D90">
        <w:rPr>
          <w:rFonts w:ascii="Arial" w:eastAsia="Arial" w:hAnsi="Arial" w:cs="Arial"/>
          <w:b/>
          <w:color w:val="000000"/>
        </w:rPr>
        <w:t>(anexar medidas).</w:t>
      </w:r>
    </w:p>
    <w:p w14:paraId="6AC7EBFC" w14:textId="77777777" w:rsidR="00692D90" w:rsidRPr="00692D90" w:rsidRDefault="00692D90" w:rsidP="00692D9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tbl>
      <w:tblPr>
        <w:tblStyle w:val="Tablaconcuadrcula"/>
        <w:tblW w:w="0" w:type="auto"/>
        <w:tblInd w:w="1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1"/>
        <w:gridCol w:w="1873"/>
        <w:gridCol w:w="2410"/>
      </w:tblGrid>
      <w:tr w:rsidR="00692D90" w14:paraId="0BD7B39D" w14:textId="77777777" w:rsidTr="00692D90">
        <w:tc>
          <w:tcPr>
            <w:tcW w:w="5954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 w:themeColor="text1" w:themeTint="80"/>
              <w:right w:val="single" w:sz="4" w:space="0" w:color="7F7F7F"/>
            </w:tcBorders>
          </w:tcPr>
          <w:p w14:paraId="63493DE0" w14:textId="1BE9D266" w:rsidR="00692D90" w:rsidRPr="00692D90" w:rsidRDefault="00692D90" w:rsidP="00692D90">
            <w:pP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692D90">
              <w:rPr>
                <w:rFonts w:ascii="Arial" w:eastAsia="Arial" w:hAnsi="Arial" w:cs="Arial"/>
                <w:b/>
                <w:color w:val="000000"/>
              </w:rPr>
              <w:t>Medidas de cocina y comedor</w:t>
            </w:r>
          </w:p>
        </w:tc>
      </w:tr>
      <w:tr w:rsidR="00692D90" w14:paraId="3E2B7D44" w14:textId="77777777" w:rsidTr="00692D90">
        <w:tc>
          <w:tcPr>
            <w:tcW w:w="1671" w:type="dxa"/>
            <w:tcBorders>
              <w:top w:val="single" w:sz="4" w:space="0" w:color="7F7F7F"/>
              <w:left w:val="single" w:sz="4" w:space="0" w:color="7F7F7F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AEC5150" w14:textId="77777777" w:rsidR="00692D90" w:rsidRDefault="00692D90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7F7F7F"/>
              <w:left w:val="single" w:sz="4" w:space="0" w:color="7F7F7F" w:themeColor="text1" w:themeTint="80"/>
              <w:bottom w:val="single" w:sz="4" w:space="0" w:color="7F7F7F"/>
              <w:right w:val="single" w:sz="4" w:space="0" w:color="7F7F7F" w:themeColor="text1" w:themeTint="80"/>
            </w:tcBorders>
          </w:tcPr>
          <w:p w14:paraId="16F82D47" w14:textId="682FC273" w:rsidR="00692D90" w:rsidRDefault="00692D90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Largo</w:t>
            </w:r>
            <w:r w:rsidR="0006295F">
              <w:rPr>
                <w:rFonts w:ascii="Arial" w:eastAsia="Arial" w:hAnsi="Arial" w:cs="Arial"/>
                <w:color w:val="000000"/>
              </w:rPr>
              <w:t xml:space="preserve"> (metros)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/>
            </w:tcBorders>
          </w:tcPr>
          <w:p w14:paraId="49EDADA5" w14:textId="3AF330C8" w:rsidR="00692D90" w:rsidRDefault="00692D90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Ancho</w:t>
            </w:r>
            <w:r w:rsidR="0006295F">
              <w:rPr>
                <w:rFonts w:ascii="Arial" w:eastAsia="Arial" w:hAnsi="Arial" w:cs="Arial"/>
                <w:color w:val="000000"/>
              </w:rPr>
              <w:t xml:space="preserve"> (metros)</w:t>
            </w:r>
            <w:bookmarkStart w:id="1" w:name="_GoBack"/>
            <w:bookmarkEnd w:id="1"/>
          </w:p>
        </w:tc>
      </w:tr>
      <w:tr w:rsidR="00692D90" w14:paraId="49C5AB28" w14:textId="77777777" w:rsidTr="00692D90">
        <w:tc>
          <w:tcPr>
            <w:tcW w:w="1671" w:type="dxa"/>
            <w:tcBorders>
              <w:top w:val="single" w:sz="4" w:space="0" w:color="7F7F7F" w:themeColor="text1" w:themeTint="80"/>
              <w:left w:val="single" w:sz="4" w:space="0" w:color="7F7F7F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57169E1" w14:textId="4972EDCA" w:rsidR="00692D90" w:rsidRDefault="00692D90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Cocina</w:t>
            </w:r>
          </w:p>
        </w:tc>
        <w:tc>
          <w:tcPr>
            <w:tcW w:w="1873" w:type="dxa"/>
            <w:tcBorders>
              <w:top w:val="single" w:sz="4" w:space="0" w:color="7F7F7F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AF79DDB" w14:textId="77777777" w:rsidR="00692D90" w:rsidRDefault="00692D90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/>
            </w:tcBorders>
          </w:tcPr>
          <w:p w14:paraId="586F881D" w14:textId="77777777" w:rsidR="00692D90" w:rsidRDefault="00692D90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692D90" w14:paraId="248069BB" w14:textId="77777777" w:rsidTr="00692D90">
        <w:tc>
          <w:tcPr>
            <w:tcW w:w="1671" w:type="dxa"/>
            <w:tcBorders>
              <w:top w:val="single" w:sz="4" w:space="0" w:color="7F7F7F" w:themeColor="text1" w:themeTint="80"/>
              <w:left w:val="single" w:sz="4" w:space="0" w:color="7F7F7F"/>
              <w:bottom w:val="single" w:sz="4" w:space="0" w:color="7F7F7F"/>
              <w:right w:val="single" w:sz="4" w:space="0" w:color="7F7F7F" w:themeColor="text1" w:themeTint="80"/>
            </w:tcBorders>
          </w:tcPr>
          <w:p w14:paraId="3F440994" w14:textId="447743FD" w:rsidR="00692D90" w:rsidRDefault="00692D90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Comedor</w:t>
            </w:r>
          </w:p>
        </w:tc>
        <w:tc>
          <w:tcPr>
            <w:tcW w:w="187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03049C2" w14:textId="77777777" w:rsidR="00692D90" w:rsidRDefault="00692D90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/>
              <w:right w:val="single" w:sz="4" w:space="0" w:color="7F7F7F"/>
            </w:tcBorders>
          </w:tcPr>
          <w:p w14:paraId="478A6CE5" w14:textId="77777777" w:rsidR="00692D90" w:rsidRDefault="00692D90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178BA144" w14:textId="77777777" w:rsidR="002252E8" w:rsidRDefault="002252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</w:p>
    <w:p w14:paraId="62B678EE" w14:textId="77777777" w:rsidR="002252E8" w:rsidRDefault="00E57C7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Además de los siguientes requerimientos:</w:t>
      </w:r>
    </w:p>
    <w:p w14:paraId="0D4A2A64" w14:textId="77777777" w:rsidR="002252E8" w:rsidRDefault="002252E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7148EF54" w14:textId="77777777" w:rsidR="002252E8" w:rsidRDefault="00E57C70">
      <w:pPr>
        <w:tabs>
          <w:tab w:val="center" w:pos="4419"/>
        </w:tabs>
        <w:spacing w:after="0"/>
        <w:rPr>
          <w:rFonts w:ascii="Arial" w:eastAsia="Arial" w:hAnsi="Arial" w:cs="Arial"/>
          <w:b/>
          <w:bCs/>
        </w:rPr>
      </w:pPr>
      <w:bookmarkStart w:id="2" w:name="_heading=h.w23bjmc7r66k" w:colFirst="0" w:colLast="0"/>
      <w:bookmarkEnd w:id="2"/>
      <w:r>
        <w:rPr>
          <w:rFonts w:ascii="Arial" w:eastAsia="Arial" w:hAnsi="Arial" w:cs="Arial"/>
          <w:b/>
          <w:bCs/>
        </w:rPr>
        <w:t>Instalaciones y Áreas (anexar al menos 2 fotografías por punto).</w:t>
      </w:r>
    </w:p>
    <w:p w14:paraId="161261C7" w14:textId="77777777" w:rsidR="002252E8" w:rsidRDefault="00E57C7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Pisos y paredes de la cocina y comedor de fácil limpieza, sin grietas o fracturas.</w:t>
      </w:r>
    </w:p>
    <w:p w14:paraId="5A3DD74C" w14:textId="77777777" w:rsidR="002252E8" w:rsidRDefault="002252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2252E8" w14:paraId="2598C902" w14:textId="77777777" w:rsidTr="00692D90">
        <w:trPr>
          <w:trHeight w:val="5037"/>
        </w:trPr>
        <w:tc>
          <w:tcPr>
            <w:tcW w:w="4414" w:type="dxa"/>
          </w:tcPr>
          <w:p w14:paraId="11796DCE" w14:textId="77777777" w:rsidR="002252E8" w:rsidRDefault="002252E8">
            <w:pPr>
              <w:jc w:val="both"/>
              <w:rPr>
                <w:rFonts w:ascii="Arial" w:eastAsia="Arial" w:hAnsi="Arial" w:cs="Arial"/>
                <w:color w:val="000000"/>
              </w:rPr>
            </w:pPr>
            <w:bookmarkStart w:id="3" w:name="_heading=h.m8r9pfbroyey" w:colFirst="0" w:colLast="0"/>
            <w:bookmarkEnd w:id="3"/>
          </w:p>
        </w:tc>
        <w:tc>
          <w:tcPr>
            <w:tcW w:w="4414" w:type="dxa"/>
          </w:tcPr>
          <w:p w14:paraId="7A764097" w14:textId="77777777" w:rsidR="002252E8" w:rsidRDefault="002252E8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716417A2" w14:textId="77777777" w:rsidR="002252E8" w:rsidRDefault="002252E8" w:rsidP="00692D9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</w:p>
    <w:p w14:paraId="27EB8DC0" w14:textId="77777777" w:rsidR="002252E8" w:rsidRDefault="00E57C7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Paredes de la cocina, comedor y fachada exterior del área de cocina pintada de color blanco.</w:t>
      </w:r>
    </w:p>
    <w:tbl>
      <w:tblPr>
        <w:tblStyle w:val="a0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2252E8" w14:paraId="70236EEC" w14:textId="77777777">
        <w:trPr>
          <w:trHeight w:val="5403"/>
        </w:trPr>
        <w:tc>
          <w:tcPr>
            <w:tcW w:w="4414" w:type="dxa"/>
          </w:tcPr>
          <w:p w14:paraId="12A9C7CF" w14:textId="77777777" w:rsidR="002252E8" w:rsidRDefault="00225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bookmarkStart w:id="4" w:name="_heading=h.3zf1vkygvqmz" w:colFirst="0" w:colLast="0"/>
            <w:bookmarkEnd w:id="4"/>
          </w:p>
        </w:tc>
        <w:tc>
          <w:tcPr>
            <w:tcW w:w="4414" w:type="dxa"/>
          </w:tcPr>
          <w:p w14:paraId="16630780" w14:textId="77777777" w:rsidR="002252E8" w:rsidRDefault="00225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1A634122" w14:textId="77777777" w:rsidR="002252E8" w:rsidRDefault="002252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</w:p>
    <w:p w14:paraId="6CC67051" w14:textId="77777777" w:rsidR="002252E8" w:rsidRDefault="00E57C7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Malla mosquitera en ventanas y puertas.</w:t>
      </w:r>
    </w:p>
    <w:tbl>
      <w:tblPr>
        <w:tblStyle w:val="a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2252E8" w14:paraId="291680A9" w14:textId="77777777">
        <w:trPr>
          <w:trHeight w:val="5686"/>
        </w:trPr>
        <w:tc>
          <w:tcPr>
            <w:tcW w:w="4414" w:type="dxa"/>
          </w:tcPr>
          <w:p w14:paraId="13CFD1C2" w14:textId="77777777" w:rsidR="002252E8" w:rsidRDefault="00225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6AEBC65" w14:textId="77777777" w:rsidR="002252E8" w:rsidRDefault="002252E8">
            <w:pPr>
              <w:rPr>
                <w:rFonts w:ascii="Arial" w:eastAsia="Arial" w:hAnsi="Arial" w:cs="Arial"/>
              </w:rPr>
            </w:pPr>
          </w:p>
          <w:p w14:paraId="187E3C05" w14:textId="77777777" w:rsidR="002252E8" w:rsidRDefault="002252E8">
            <w:pPr>
              <w:rPr>
                <w:rFonts w:ascii="Arial" w:eastAsia="Arial" w:hAnsi="Arial" w:cs="Arial"/>
              </w:rPr>
            </w:pPr>
          </w:p>
          <w:p w14:paraId="3DD150AD" w14:textId="77777777" w:rsidR="002252E8" w:rsidRDefault="002252E8">
            <w:pPr>
              <w:rPr>
                <w:rFonts w:ascii="Arial" w:eastAsia="Arial" w:hAnsi="Arial" w:cs="Arial"/>
              </w:rPr>
            </w:pPr>
          </w:p>
          <w:p w14:paraId="2210D3EB" w14:textId="77777777" w:rsidR="002252E8" w:rsidRDefault="002252E8">
            <w:pPr>
              <w:rPr>
                <w:rFonts w:ascii="Arial" w:eastAsia="Arial" w:hAnsi="Arial" w:cs="Arial"/>
              </w:rPr>
            </w:pPr>
          </w:p>
          <w:p w14:paraId="7A9E9464" w14:textId="77777777" w:rsidR="002252E8" w:rsidRDefault="002252E8">
            <w:pPr>
              <w:rPr>
                <w:rFonts w:ascii="Arial" w:eastAsia="Arial" w:hAnsi="Arial" w:cs="Arial"/>
              </w:rPr>
            </w:pPr>
          </w:p>
          <w:p w14:paraId="30AFBF1C" w14:textId="77777777" w:rsidR="002252E8" w:rsidRDefault="002252E8">
            <w:pPr>
              <w:rPr>
                <w:rFonts w:ascii="Arial" w:eastAsia="Arial" w:hAnsi="Arial" w:cs="Arial"/>
              </w:rPr>
            </w:pPr>
          </w:p>
          <w:p w14:paraId="61435589" w14:textId="77777777" w:rsidR="002252E8" w:rsidRDefault="002252E8">
            <w:pPr>
              <w:rPr>
                <w:rFonts w:ascii="Arial" w:eastAsia="Arial" w:hAnsi="Arial" w:cs="Arial"/>
              </w:rPr>
            </w:pPr>
          </w:p>
          <w:p w14:paraId="6F3543BB" w14:textId="77777777" w:rsidR="002252E8" w:rsidRDefault="002252E8">
            <w:pPr>
              <w:rPr>
                <w:rFonts w:ascii="Arial" w:eastAsia="Arial" w:hAnsi="Arial" w:cs="Arial"/>
              </w:rPr>
            </w:pPr>
          </w:p>
          <w:p w14:paraId="69744A67" w14:textId="77777777" w:rsidR="002252E8" w:rsidRDefault="002252E8">
            <w:pPr>
              <w:rPr>
                <w:rFonts w:ascii="Arial" w:eastAsia="Arial" w:hAnsi="Arial" w:cs="Arial"/>
              </w:rPr>
            </w:pPr>
          </w:p>
          <w:p w14:paraId="2D5739CB" w14:textId="77777777" w:rsidR="002252E8" w:rsidRDefault="002252E8">
            <w:pPr>
              <w:rPr>
                <w:rFonts w:ascii="Arial" w:eastAsia="Arial" w:hAnsi="Arial" w:cs="Arial"/>
              </w:rPr>
            </w:pPr>
          </w:p>
          <w:p w14:paraId="0650FB90" w14:textId="77777777" w:rsidR="002252E8" w:rsidRDefault="002252E8">
            <w:pPr>
              <w:rPr>
                <w:rFonts w:ascii="Arial" w:eastAsia="Arial" w:hAnsi="Arial" w:cs="Arial"/>
              </w:rPr>
            </w:pPr>
          </w:p>
          <w:p w14:paraId="6BCF7C7B" w14:textId="77777777" w:rsidR="002252E8" w:rsidRDefault="002252E8">
            <w:pPr>
              <w:rPr>
                <w:rFonts w:ascii="Arial" w:eastAsia="Arial" w:hAnsi="Arial" w:cs="Arial"/>
              </w:rPr>
            </w:pPr>
          </w:p>
          <w:p w14:paraId="11E76B3B" w14:textId="77777777" w:rsidR="002252E8" w:rsidRDefault="002252E8">
            <w:pPr>
              <w:rPr>
                <w:rFonts w:ascii="Arial" w:eastAsia="Arial" w:hAnsi="Arial" w:cs="Arial"/>
              </w:rPr>
            </w:pPr>
          </w:p>
          <w:p w14:paraId="7609632A" w14:textId="77777777" w:rsidR="002252E8" w:rsidRDefault="002252E8">
            <w:pPr>
              <w:rPr>
                <w:rFonts w:ascii="Arial" w:eastAsia="Arial" w:hAnsi="Arial" w:cs="Arial"/>
              </w:rPr>
            </w:pPr>
          </w:p>
          <w:p w14:paraId="612E2CF4" w14:textId="77777777" w:rsidR="002252E8" w:rsidRDefault="002252E8">
            <w:pPr>
              <w:rPr>
                <w:rFonts w:ascii="Arial" w:eastAsia="Arial" w:hAnsi="Arial" w:cs="Arial"/>
              </w:rPr>
            </w:pPr>
          </w:p>
          <w:p w14:paraId="437F7FA8" w14:textId="77777777" w:rsidR="002252E8" w:rsidRDefault="002252E8">
            <w:pPr>
              <w:rPr>
                <w:rFonts w:ascii="Arial" w:eastAsia="Arial" w:hAnsi="Arial" w:cs="Arial"/>
              </w:rPr>
            </w:pPr>
          </w:p>
          <w:p w14:paraId="0D5122E8" w14:textId="77777777" w:rsidR="002252E8" w:rsidRDefault="002252E8">
            <w:pPr>
              <w:rPr>
                <w:rFonts w:ascii="Arial" w:eastAsia="Arial" w:hAnsi="Arial" w:cs="Arial"/>
              </w:rPr>
            </w:pPr>
          </w:p>
          <w:p w14:paraId="7CB4CDB5" w14:textId="77777777" w:rsidR="002252E8" w:rsidRDefault="002252E8">
            <w:pPr>
              <w:rPr>
                <w:rFonts w:ascii="Arial" w:eastAsia="Arial" w:hAnsi="Arial" w:cs="Arial"/>
              </w:rPr>
            </w:pPr>
          </w:p>
          <w:p w14:paraId="3F449822" w14:textId="77777777" w:rsidR="002252E8" w:rsidRDefault="002252E8">
            <w:pPr>
              <w:rPr>
                <w:rFonts w:ascii="Arial" w:eastAsia="Arial" w:hAnsi="Arial" w:cs="Arial"/>
              </w:rPr>
            </w:pPr>
          </w:p>
          <w:p w14:paraId="458D2219" w14:textId="77777777" w:rsidR="002252E8" w:rsidRDefault="002252E8">
            <w:pPr>
              <w:rPr>
                <w:rFonts w:ascii="Arial" w:eastAsia="Arial" w:hAnsi="Arial" w:cs="Arial"/>
              </w:rPr>
            </w:pPr>
          </w:p>
          <w:p w14:paraId="5261F970" w14:textId="77777777" w:rsidR="002252E8" w:rsidRDefault="002252E8">
            <w:pPr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4414" w:type="dxa"/>
          </w:tcPr>
          <w:p w14:paraId="13AB2E28" w14:textId="77777777" w:rsidR="002252E8" w:rsidRDefault="00225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5F529BD9" w14:textId="77777777" w:rsidR="002252E8" w:rsidRDefault="00E57C7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Iluminación en la cocina y el comedor que permita la realización de las operaciones de manera higiénica.</w:t>
      </w:r>
    </w:p>
    <w:tbl>
      <w:tblPr>
        <w:tblStyle w:val="a2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2252E8" w14:paraId="656CCECE" w14:textId="77777777">
        <w:trPr>
          <w:trHeight w:val="5403"/>
        </w:trPr>
        <w:tc>
          <w:tcPr>
            <w:tcW w:w="4414" w:type="dxa"/>
          </w:tcPr>
          <w:p w14:paraId="7F31C678" w14:textId="77777777" w:rsidR="002252E8" w:rsidRDefault="00225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4" w:type="dxa"/>
          </w:tcPr>
          <w:p w14:paraId="3397E65A" w14:textId="77777777" w:rsidR="002252E8" w:rsidRDefault="00225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1A4692F3" w14:textId="77777777" w:rsidR="002252E8" w:rsidRDefault="002252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</w:p>
    <w:p w14:paraId="20802D26" w14:textId="77777777" w:rsidR="002252E8" w:rsidRDefault="00E57C7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bookmarkStart w:id="5" w:name="_heading=h.c551fsi5cvxe" w:colFirst="0" w:colLast="0"/>
      <w:bookmarkEnd w:id="5"/>
      <w:r>
        <w:rPr>
          <w:rFonts w:ascii="Arial" w:eastAsia="Arial" w:hAnsi="Arial" w:cs="Arial"/>
          <w:color w:val="000000"/>
        </w:rPr>
        <w:t>Espacio adecuado para el almacenamiento de los productos, que permita prevenir su contaminación.</w:t>
      </w:r>
    </w:p>
    <w:tbl>
      <w:tblPr>
        <w:tblStyle w:val="a3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2252E8" w14:paraId="5546590B" w14:textId="77777777">
        <w:trPr>
          <w:trHeight w:val="5403"/>
        </w:trPr>
        <w:tc>
          <w:tcPr>
            <w:tcW w:w="4414" w:type="dxa"/>
          </w:tcPr>
          <w:p w14:paraId="7050DF79" w14:textId="77777777" w:rsidR="002252E8" w:rsidRDefault="00225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bookmarkStart w:id="6" w:name="_heading=h.c97cwm18wufw" w:colFirst="0" w:colLast="0"/>
            <w:bookmarkEnd w:id="6"/>
          </w:p>
        </w:tc>
        <w:tc>
          <w:tcPr>
            <w:tcW w:w="4414" w:type="dxa"/>
          </w:tcPr>
          <w:p w14:paraId="699A0889" w14:textId="77777777" w:rsidR="002252E8" w:rsidRDefault="00225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6D2DCB5" w14:textId="77777777" w:rsidR="002252E8" w:rsidRDefault="002252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</w:p>
    <w:p w14:paraId="6269B9D5" w14:textId="77777777" w:rsidR="002252E8" w:rsidRDefault="00E57C70">
      <w:pPr>
        <w:tabs>
          <w:tab w:val="center" w:pos="4419"/>
        </w:tabs>
        <w:spacing w:after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Servicios (anexar al menos 2 fotografías por punto).</w:t>
      </w:r>
    </w:p>
    <w:p w14:paraId="0D0B156C" w14:textId="77777777" w:rsidR="002252E8" w:rsidRDefault="00E57C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Instalación de agua potable y drenaje.</w:t>
      </w:r>
    </w:p>
    <w:tbl>
      <w:tblPr>
        <w:tblStyle w:val="a4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2252E8" w14:paraId="343D984D" w14:textId="77777777">
        <w:trPr>
          <w:trHeight w:val="5173"/>
        </w:trPr>
        <w:tc>
          <w:tcPr>
            <w:tcW w:w="4414" w:type="dxa"/>
          </w:tcPr>
          <w:p w14:paraId="7D417911" w14:textId="77777777" w:rsidR="002252E8" w:rsidRDefault="00225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4" w:type="dxa"/>
          </w:tcPr>
          <w:p w14:paraId="53CE8127" w14:textId="77777777" w:rsidR="002252E8" w:rsidRDefault="00225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3A08815D" w14:textId="77777777" w:rsidR="002252E8" w:rsidRDefault="002252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</w:p>
    <w:p w14:paraId="735799E2" w14:textId="77777777" w:rsidR="002252E8" w:rsidRDefault="00E57C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Instalación eléctrica oculta y segura con contactos de luz en áreas estratégicas que permitan la conexión del equipo (electrodomésticos).</w:t>
      </w:r>
    </w:p>
    <w:tbl>
      <w:tblPr>
        <w:tblStyle w:val="a5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2252E8" w14:paraId="36433A42" w14:textId="77777777">
        <w:trPr>
          <w:trHeight w:val="5088"/>
        </w:trPr>
        <w:tc>
          <w:tcPr>
            <w:tcW w:w="4414" w:type="dxa"/>
          </w:tcPr>
          <w:p w14:paraId="02B76FC9" w14:textId="77777777" w:rsidR="002252E8" w:rsidRDefault="00225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4" w:type="dxa"/>
          </w:tcPr>
          <w:p w14:paraId="52482F16" w14:textId="77777777" w:rsidR="002252E8" w:rsidRDefault="00225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4C1EC999" w14:textId="77777777" w:rsidR="002252E8" w:rsidRDefault="002252E8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</w:tabs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5428C155" w14:textId="77777777" w:rsidR="002252E8" w:rsidRDefault="00E57C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419"/>
        </w:tabs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Lavamanos y despachador de jabón en área del comedor.</w:t>
      </w:r>
    </w:p>
    <w:tbl>
      <w:tblPr>
        <w:tblStyle w:val="a6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2252E8" w14:paraId="7F933BB2" w14:textId="77777777">
        <w:trPr>
          <w:trHeight w:val="5403"/>
        </w:trPr>
        <w:tc>
          <w:tcPr>
            <w:tcW w:w="4414" w:type="dxa"/>
          </w:tcPr>
          <w:p w14:paraId="3A8DB00C" w14:textId="77777777" w:rsidR="002252E8" w:rsidRDefault="00225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</w:tabs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4" w:type="dxa"/>
          </w:tcPr>
          <w:p w14:paraId="68A791DA" w14:textId="77777777" w:rsidR="002252E8" w:rsidRDefault="00225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</w:tabs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4E662442" w14:textId="77777777" w:rsidR="002252E8" w:rsidRDefault="002252E8">
      <w:pPr>
        <w:tabs>
          <w:tab w:val="center" w:pos="4419"/>
        </w:tabs>
        <w:spacing w:after="0"/>
        <w:rPr>
          <w:rFonts w:ascii="Arial" w:eastAsia="Arial" w:hAnsi="Arial" w:cs="Arial"/>
          <w:b/>
          <w:bCs/>
        </w:rPr>
      </w:pPr>
    </w:p>
    <w:p w14:paraId="3F89D6E9" w14:textId="77777777" w:rsidR="002252E8" w:rsidRDefault="00E57C70">
      <w:pPr>
        <w:tabs>
          <w:tab w:val="center" w:pos="4419"/>
        </w:tabs>
        <w:spacing w:after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Seguridad (anexar al menos 2 fotografías por punto).</w:t>
      </w:r>
    </w:p>
    <w:p w14:paraId="260687CE" w14:textId="77777777" w:rsidR="002252E8" w:rsidRDefault="00E57C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Cocina y comedor separados por una barra de material con cubierta de azulejo </w:t>
      </w:r>
      <w:r>
        <w:rPr>
          <w:rFonts w:ascii="Arial" w:eastAsia="Arial" w:hAnsi="Arial" w:cs="Arial"/>
        </w:rPr>
        <w:t xml:space="preserve">y/o </w:t>
      </w:r>
      <w:proofErr w:type="spellStart"/>
      <w:r>
        <w:rPr>
          <w:rFonts w:ascii="Arial" w:eastAsia="Arial" w:hAnsi="Arial" w:cs="Arial"/>
        </w:rPr>
        <w:t>vitropiso</w:t>
      </w:r>
      <w:proofErr w:type="spellEnd"/>
      <w:r>
        <w:rPr>
          <w:rFonts w:ascii="Arial" w:eastAsia="Arial" w:hAnsi="Arial" w:cs="Arial"/>
          <w:color w:val="000000"/>
        </w:rPr>
        <w:t xml:space="preserve"> para su adecuado lavado y desinfección. </w:t>
      </w:r>
    </w:p>
    <w:tbl>
      <w:tblPr>
        <w:tblStyle w:val="a7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2252E8" w14:paraId="709CE66A" w14:textId="77777777">
        <w:trPr>
          <w:trHeight w:val="5403"/>
        </w:trPr>
        <w:tc>
          <w:tcPr>
            <w:tcW w:w="4414" w:type="dxa"/>
          </w:tcPr>
          <w:p w14:paraId="6394B789" w14:textId="77777777" w:rsidR="002252E8" w:rsidRDefault="00225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4" w:type="dxa"/>
          </w:tcPr>
          <w:p w14:paraId="5B51EA78" w14:textId="77777777" w:rsidR="002252E8" w:rsidRDefault="00225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4E407521" w14:textId="77777777" w:rsidR="002252E8" w:rsidRDefault="00E57C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Protección de herrería en puerta y ventanas.</w:t>
      </w:r>
    </w:p>
    <w:tbl>
      <w:tblPr>
        <w:tblStyle w:val="a8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2252E8" w14:paraId="66161B1E" w14:textId="77777777">
        <w:trPr>
          <w:trHeight w:val="5545"/>
        </w:trPr>
        <w:tc>
          <w:tcPr>
            <w:tcW w:w="4414" w:type="dxa"/>
          </w:tcPr>
          <w:p w14:paraId="19DA6029" w14:textId="77777777" w:rsidR="002252E8" w:rsidRDefault="00225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4" w:type="dxa"/>
          </w:tcPr>
          <w:p w14:paraId="69A7D152" w14:textId="77777777" w:rsidR="002252E8" w:rsidRDefault="00225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791B300D" w14:textId="77777777" w:rsidR="002252E8" w:rsidRDefault="002252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</w:p>
    <w:p w14:paraId="230F60FB" w14:textId="77777777" w:rsidR="002252E8" w:rsidRDefault="00E57C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Cilindros fuera del área de la cocina en jaula protectora de herrería.</w:t>
      </w:r>
    </w:p>
    <w:tbl>
      <w:tblPr>
        <w:tblStyle w:val="a9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2252E8" w14:paraId="48A096D9" w14:textId="77777777">
        <w:trPr>
          <w:trHeight w:val="5531"/>
        </w:trPr>
        <w:tc>
          <w:tcPr>
            <w:tcW w:w="4414" w:type="dxa"/>
          </w:tcPr>
          <w:p w14:paraId="20083336" w14:textId="77777777" w:rsidR="002252E8" w:rsidRDefault="00225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4" w:type="dxa"/>
          </w:tcPr>
          <w:p w14:paraId="75A150AB" w14:textId="77777777" w:rsidR="002252E8" w:rsidRDefault="00225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53C7DDDE" w14:textId="77777777" w:rsidR="002252E8" w:rsidRDefault="002252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</w:p>
    <w:p w14:paraId="35978217" w14:textId="77777777" w:rsidR="002252E8" w:rsidRDefault="00E57C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419"/>
        </w:tabs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Botiquín de primeros auxilios.</w:t>
      </w:r>
    </w:p>
    <w:tbl>
      <w:tblPr>
        <w:tblStyle w:val="a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2252E8" w14:paraId="65D62106" w14:textId="77777777">
        <w:trPr>
          <w:trHeight w:val="6254"/>
        </w:trPr>
        <w:tc>
          <w:tcPr>
            <w:tcW w:w="4414" w:type="dxa"/>
          </w:tcPr>
          <w:p w14:paraId="10666A2D" w14:textId="77777777" w:rsidR="002252E8" w:rsidRDefault="00225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</w:tabs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4" w:type="dxa"/>
          </w:tcPr>
          <w:p w14:paraId="4403EE34" w14:textId="77777777" w:rsidR="002252E8" w:rsidRDefault="00225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</w:tabs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62BDBEBE" w14:textId="77777777" w:rsidR="002252E8" w:rsidRDefault="002252E8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</w:tabs>
        <w:spacing w:after="0"/>
        <w:jc w:val="both"/>
        <w:rPr>
          <w:rFonts w:ascii="Arial" w:eastAsia="Arial" w:hAnsi="Arial" w:cs="Arial"/>
          <w:color w:val="000000"/>
        </w:rPr>
      </w:pPr>
    </w:p>
    <w:p w14:paraId="120A1341" w14:textId="284BBA39" w:rsidR="002252E8" w:rsidRPr="00692D90" w:rsidRDefault="00E57C70" w:rsidP="00692D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Adjuntar al presente documento el Dictamen original por escrito de Protección Civil, donde especifique que el espacio es adecuado y seguro para ser utilizado como Comedor Comunitario.</w:t>
      </w:r>
    </w:p>
    <w:sectPr w:rsidR="002252E8" w:rsidRPr="00692D9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330868" w14:textId="77777777" w:rsidR="00E6014C" w:rsidRDefault="00E6014C">
      <w:pPr>
        <w:spacing w:after="0" w:line="240" w:lineRule="auto"/>
      </w:pPr>
      <w:r>
        <w:separator/>
      </w:r>
    </w:p>
  </w:endnote>
  <w:endnote w:type="continuationSeparator" w:id="0">
    <w:p w14:paraId="4C9C9D9B" w14:textId="77777777" w:rsidR="00E6014C" w:rsidRDefault="00E60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swiss"/>
    <w:pitch w:val="variable"/>
    <w:sig w:usb0="E00002FF" w:usb1="4000201F" w:usb2="08000029" w:usb3="00000000" w:csb0="0000019F" w:csb1="00000000"/>
    <w:embedRegular r:id="rId1" w:fontKey="{770C6721-C7BD-4BDC-B9CC-9839621EC7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9BC10B4-FD44-418C-922A-5741193F2FE4}"/>
    <w:embedBold r:id="rId3" w:fontKey="{5174836F-7FBB-40EF-93B7-2E5CD0C1AA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B7A39B8-5773-413F-843B-908D7F9DCC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8CD761F-EEA7-458B-890A-A429256CFE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5E7EFA" w14:textId="77777777" w:rsidR="002252E8" w:rsidRDefault="00E57C7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both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Actualización: 18 de mayo 2026 Código:</w:t>
    </w:r>
    <w:r>
      <w:t xml:space="preserve"> </w:t>
    </w:r>
    <w:r>
      <w:rPr>
        <w:rFonts w:ascii="Arial" w:eastAsia="Arial" w:hAnsi="Arial" w:cs="Arial"/>
        <w:color w:val="000000"/>
        <w:sz w:val="16"/>
        <w:szCs w:val="16"/>
      </w:rPr>
      <w:t>DJ-SGSA-SG-RE-19</w:t>
    </w:r>
    <w:r>
      <w:rPr>
        <w:rFonts w:ascii="Arial" w:eastAsia="Arial" w:hAnsi="Arial" w:cs="Arial"/>
        <w:color w:val="000000"/>
        <w:sz w:val="16"/>
        <w:szCs w:val="16"/>
      </w:rPr>
      <w:tab/>
      <w:t xml:space="preserve">   </w:t>
    </w:r>
  </w:p>
  <w:p w14:paraId="0B3A2C04" w14:textId="77777777" w:rsidR="002252E8" w:rsidRDefault="00E57C7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  </w:t>
    </w:r>
  </w:p>
  <w:p w14:paraId="51B75E35" w14:textId="77777777" w:rsidR="002252E8" w:rsidRDefault="002252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8C1247" w14:textId="77777777" w:rsidR="00E6014C" w:rsidRDefault="00E6014C">
      <w:pPr>
        <w:spacing w:after="0" w:line="240" w:lineRule="auto"/>
      </w:pPr>
      <w:r>
        <w:separator/>
      </w:r>
    </w:p>
  </w:footnote>
  <w:footnote w:type="continuationSeparator" w:id="0">
    <w:p w14:paraId="70B00A68" w14:textId="77777777" w:rsidR="00E6014C" w:rsidRDefault="00E60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43167" w14:textId="77777777" w:rsidR="002252E8" w:rsidRDefault="00E57C7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color w:val="000000"/>
        <w:sz w:val="24"/>
        <w:szCs w:val="24"/>
      </w:rPr>
    </w:pPr>
    <w:r>
      <w:rPr>
        <w:rFonts w:ascii="Arial" w:eastAsia="Arial" w:hAnsi="Arial" w:cs="Arial"/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 wp14:anchorId="0C8E91D7" wp14:editId="547D9ECD">
          <wp:simplePos x="0" y="0"/>
          <wp:positionH relativeFrom="page">
            <wp:posOffset>6200775</wp:posOffset>
          </wp:positionH>
          <wp:positionV relativeFrom="page">
            <wp:posOffset>299085</wp:posOffset>
          </wp:positionV>
          <wp:extent cx="1000088" cy="90000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088" cy="90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bCs/>
        <w:color w:val="000000"/>
        <w:sz w:val="24"/>
        <w:szCs w:val="24"/>
      </w:rPr>
      <w:t>Subdirección General de Seguridad Alimentaria</w:t>
    </w:r>
    <w:r>
      <w:rPr>
        <w:noProof/>
      </w:rPr>
      <w:drawing>
        <wp:anchor distT="0" distB="0" distL="0" distR="0" simplePos="0" relativeHeight="251659264" behindDoc="1" locked="0" layoutInCell="1" hidden="0" allowOverlap="1" wp14:anchorId="7241F310" wp14:editId="6716AFC9">
          <wp:simplePos x="0" y="0"/>
          <wp:positionH relativeFrom="column">
            <wp:posOffset>-523872</wp:posOffset>
          </wp:positionH>
          <wp:positionV relativeFrom="paragraph">
            <wp:posOffset>-117155</wp:posOffset>
          </wp:positionV>
          <wp:extent cx="1039405" cy="8280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9405" cy="82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3082192" w14:textId="77777777" w:rsidR="002252E8" w:rsidRDefault="002252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color w:val="000000"/>
        <w:sz w:val="24"/>
        <w:szCs w:val="24"/>
      </w:rPr>
    </w:pPr>
  </w:p>
  <w:p w14:paraId="29FCC01F" w14:textId="77777777" w:rsidR="002252E8" w:rsidRDefault="00E57C7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color w:val="000000"/>
        <w:sz w:val="24"/>
        <w:szCs w:val="24"/>
      </w:rPr>
    </w:pPr>
    <w:r>
      <w:rPr>
        <w:rFonts w:ascii="Arial" w:eastAsia="Arial" w:hAnsi="Arial" w:cs="Arial"/>
        <w:b/>
        <w:bCs/>
        <w:color w:val="000000"/>
        <w:sz w:val="24"/>
        <w:szCs w:val="24"/>
      </w:rPr>
      <w:t xml:space="preserve">Perfil para Equipamiento y/o Reequipamiento de </w:t>
    </w:r>
  </w:p>
  <w:p w14:paraId="6063362F" w14:textId="77777777" w:rsidR="002252E8" w:rsidRDefault="00E57C7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color w:val="000000"/>
        <w:sz w:val="24"/>
        <w:szCs w:val="24"/>
      </w:rPr>
    </w:pPr>
    <w:r>
      <w:rPr>
        <w:rFonts w:ascii="Arial" w:eastAsia="Arial" w:hAnsi="Arial" w:cs="Arial"/>
        <w:b/>
        <w:bCs/>
        <w:color w:val="000000"/>
        <w:sz w:val="24"/>
        <w:szCs w:val="24"/>
      </w:rPr>
      <w:t>Comedores Comunitarios</w:t>
    </w:r>
  </w:p>
  <w:p w14:paraId="59228981" w14:textId="1248CEB4" w:rsidR="002252E8" w:rsidRPr="001C0474" w:rsidRDefault="001C047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hAnsi="Arial" w:cs="Arial"/>
        <w:color w:val="000000"/>
        <w:sz w:val="24"/>
        <w:szCs w:val="24"/>
      </w:rPr>
    </w:pPr>
    <w:r w:rsidRPr="001C0474">
      <w:rPr>
        <w:rFonts w:ascii="Arial" w:hAnsi="Arial" w:cs="Arial"/>
        <w:color w:val="000000"/>
        <w:sz w:val="24"/>
        <w:szCs w:val="24"/>
      </w:rPr>
      <w:t>ANEXO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D49C1"/>
    <w:multiLevelType w:val="multilevel"/>
    <w:tmpl w:val="7E2E4E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13256"/>
    <w:multiLevelType w:val="multilevel"/>
    <w:tmpl w:val="77CEAB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786180"/>
    <w:multiLevelType w:val="multilevel"/>
    <w:tmpl w:val="8B4EA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0AB4005"/>
    <w:multiLevelType w:val="multilevel"/>
    <w:tmpl w:val="83E43E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9C1F5B"/>
    <w:multiLevelType w:val="multilevel"/>
    <w:tmpl w:val="172C36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2E8"/>
    <w:rsid w:val="0006295F"/>
    <w:rsid w:val="001C0474"/>
    <w:rsid w:val="002252E8"/>
    <w:rsid w:val="003944C5"/>
    <w:rsid w:val="00616B68"/>
    <w:rsid w:val="00692D90"/>
    <w:rsid w:val="006D3435"/>
    <w:rsid w:val="007814FB"/>
    <w:rsid w:val="00E57C70"/>
    <w:rsid w:val="00E60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7A6F9"/>
  <w15:docId w15:val="{816108B5-18E6-524E-A002-45420E696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C04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0474"/>
  </w:style>
  <w:style w:type="paragraph" w:styleId="Piedepgina">
    <w:name w:val="footer"/>
    <w:basedOn w:val="Normal"/>
    <w:link w:val="PiedepginaCar"/>
    <w:uiPriority w:val="99"/>
    <w:unhideWhenUsed/>
    <w:rsid w:val="001C04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0474"/>
  </w:style>
  <w:style w:type="table" w:styleId="Tablaconcuadrcula">
    <w:name w:val="Table Grid"/>
    <w:basedOn w:val="Tablanormal"/>
    <w:uiPriority w:val="39"/>
    <w:rsid w:val="00692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wiJMsjVsN9M59Sy/krftRq9xrA==">CgMxLjAyDmguYjZ5ZzU3NzhvandkMg5oLncyM2JqbWM3cjY2azIOaC5tOHI5cGZicm95ZXkyDmguM3pmMXZreWd2cW16Mg5oLmM1NTFmc2k1Y3Z4ZTIOaC5jOTdjd20xOHd1Znc4AHIhMUswQk9OVnc2NHhVQXc5bVgyeUxsOElsZ3hCREtFTUxN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351</Words>
  <Characters>1935</Characters>
  <Application>Microsoft Office Word</Application>
  <DocSecurity>0</DocSecurity>
  <Lines>16</Lines>
  <Paragraphs>4</Paragraphs>
  <ScaleCrop>false</ScaleCrop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Felipe de Jesus Anguiano Vazquez</cp:lastModifiedBy>
  <cp:revision>5</cp:revision>
  <dcterms:created xsi:type="dcterms:W3CDTF">2026-06-15T17:24:00Z</dcterms:created>
  <dcterms:modified xsi:type="dcterms:W3CDTF">2026-06-30T15:17:00Z</dcterms:modified>
</cp:coreProperties>
</file>